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D0" w:rsidRPr="005904D0" w:rsidRDefault="005904D0" w:rsidP="005904D0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0" w:name="_GoBack"/>
      <w:bookmarkEnd w:id="0"/>
      <w:r w:rsidRPr="005904D0">
        <w:rPr>
          <w:rFonts w:ascii="Arial" w:eastAsia="Times New Roman" w:hAnsi="Arial" w:cs="Arial"/>
          <w:b/>
          <w:bCs/>
          <w:noProof/>
          <w:color w:val="E74C3C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9144000" cy="6858000"/>
            <wp:effectExtent l="0" t="0" r="0" b="0"/>
            <wp:docPr id="13" name="Рисунок 13" descr="https://xn--1-htb3b.xn--p1ai/ssl/u/d8/fca596856811eaa4faf23c5bb0288d/-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1-htb3b.xn--p1ai/ssl/u/d8/fca596856811eaa4faf23c5bb0288d/-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E74C3C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2" name="Рисунок 12" descr="https://xn--1-htb3b.xn--p1ai/ssl/u/d0/9cf1a8856811ea8585f537c0cde4fd/-/%D0%A1%D0%BB%D0%B0%D0%B9%D0%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1-htb3b.xn--p1ai/ssl/u/d0/9cf1a8856811ea8585f537c0cde4fd/-/%D0%A1%D0%BB%D0%B0%D0%B9%D0%B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E74C3C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1" name="Рисунок 11" descr="https://xn--1-htb3b.xn--p1ai/ssl/u/c7/cab254856811eaae45a2205a9f5f11/-/%D0%A1%D0%BB%D0%B0%D0%B9%D0%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1-htb3b.xn--p1ai/ssl/u/c7/cab254856811eaae45a2205a9f5f11/-/%D0%A1%D0%BB%D0%B0%D0%B9%D0%B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E74C3C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0" name="Рисунок 10" descr="https://xn--1-htb3b.xn--p1ai/ssl/u/bf/001c2c856811eaa24ab78b3157acda/-/%D0%A1%D0%BB%D0%B0%D0%B9%D0%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1-htb3b.xn--p1ai/ssl/u/bf/001c2c856811eaa24ab78b3157acda/-/%D0%A1%D0%BB%D0%B0%D0%B9%D0%B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E74C3C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9" name="Рисунок 9" descr="https://xn--1-htb3b.xn--p1ai/ssl/u/b6/a5467e856811eaa3988bcaa60d92e8/-/%D0%A1%D0%BB%D0%B0%D0%B9%D0%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1-htb3b.xn--p1ai/ssl/u/b6/a5467e856811eaa3988bcaa60d92e8/-/%D0%A1%D0%BB%D0%B0%D0%B9%D0%B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E74C3C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8" name="Рисунок 8" descr="https://xn--1-htb3b.xn--p1ai/ssl/u/af/0badae856811ea95a3a5b037d438db/-/%D0%A1%D0%BB%D0%B0%D0%B9%D0%B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1-htb3b.xn--p1ai/ssl/u/af/0badae856811ea95a3a5b037d438db/-/%D0%A1%D0%BB%D0%B0%D0%B9%D0%B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E74C3C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7" name="Рисунок 7" descr="https://xn--1-htb3b.xn--p1ai/ssl/u/a6/5ec1aa856811eab8c4b84435e58a28/-/%D0%A1%D0%BB%D0%B0%D0%B9%D0%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1-htb3b.xn--p1ai/ssl/u/a6/5ec1aa856811eab8c4b84435e58a28/-/%D0%A1%D0%BB%D0%B0%D0%B9%D0%B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E74C3C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6" name="Рисунок 6" descr="https://xn--1-htb3b.xn--p1ai/ssl/u/a0/44eb50856811ea93858f180ed89f5f/-/%D0%A1%D0%BB%D0%B0%D0%B9%D0%B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1-htb3b.xn--p1ai/ssl/u/a0/44eb50856811ea93858f180ed89f5f/-/%D0%A1%D0%BB%D0%B0%D0%B9%D0%B4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858000" cy="9906000"/>
            <wp:effectExtent l="0" t="0" r="0" b="0"/>
            <wp:docPr id="5" name="Рисунок 5" descr="https://xn--1-htb3b.xn--p1ai/ssl/u/7a/b59d30856811eabc068acd672e709e/-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1-htb3b.xn--p1ai/ssl/u/7a/b59d30856811eabc068acd672e709e/-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858000" cy="9906000"/>
            <wp:effectExtent l="0" t="0" r="0" b="0"/>
            <wp:docPr id="4" name="Рисунок 4" descr="https://xn--1-htb3b.xn--p1ai/ssl/u/74/658404856811ea86b9dc076b2b6884/-/%D0%A1%D0%BB%D0%B0%D0%B9%D0%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1-htb3b.xn--p1ai/ssl/u/74/658404856811ea86b9dc076b2b6884/-/%D0%A1%D0%BB%D0%B0%D0%B9%D0%B4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858000" cy="9906000"/>
            <wp:effectExtent l="0" t="0" r="0" b="0"/>
            <wp:docPr id="3" name="Рисунок 3" descr="https://xn--1-htb3b.xn--p1ai/ssl/u/69/69d640856811eaabf89599b06fc0b8/-/%D0%A1%D0%BB%D0%B0%D0%B9%D0%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1-htb3b.xn--p1ai/ssl/u/69/69d640856811eaabf89599b06fc0b8/-/%D0%A1%D0%BB%D0%B0%D0%B9%D0%B4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858000" cy="9906000"/>
            <wp:effectExtent l="0" t="0" r="0" b="0"/>
            <wp:docPr id="2" name="Рисунок 2" descr="https://xn--1-htb3b.xn--p1ai/ssl/u/61/9d2d04856811ea9eff9c73428b2993/-/%D0%A1%D0%BB%D0%B0%D0%B9%D0%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1-htb3b.xn--p1ai/ssl/u/61/9d2d04856811ea9eff9c73428b2993/-/%D0%A1%D0%BB%D0%B0%D0%B9%D0%B4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858000" cy="9906000"/>
            <wp:effectExtent l="0" t="0" r="0" b="0"/>
            <wp:docPr id="1" name="Рисунок 1" descr="https://xn--1-htb3b.xn--p1ai/ssl/u/5b/1f7144856811eab10384d436687fd6/-/%D0%A1%D0%BB%D0%B0%D0%B9%D0%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1-htb3b.xn--p1ai/ssl/u/5b/1f7144856811eab10384d436687fd6/-/%D0%A1%D0%BB%D0%B0%D0%B9%D0%B4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Pr="005904D0" w:rsidRDefault="005904D0" w:rsidP="005904D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УПРАЖНЕНИЯ ДЛЯ РАЗВИТИЯ МЕЖПОЛУШАРНОГО</w:t>
      </w:r>
    </w:p>
    <w:p w:rsidR="005904D0" w:rsidRPr="005904D0" w:rsidRDefault="005904D0" w:rsidP="005904D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ВЗАИМОДЕЙСТВИЯ</w:t>
      </w:r>
    </w:p>
    <w:p w:rsidR="005904D0" w:rsidRPr="005904D0" w:rsidRDefault="005904D0" w:rsidP="005904D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Кроме улучшения межполушарных связей, такие упражнения во многом влияют на развитие </w:t>
      </w:r>
      <w:hyperlink r:id="rId18" w:tgtFrame="_blank" w:history="1">
        <w:r w:rsidRPr="005904D0">
          <w:rPr>
            <w:rFonts w:ascii="Arial" w:eastAsia="Times New Roman" w:hAnsi="Arial" w:cs="Arial"/>
            <w:color w:val="0000FF"/>
            <w:sz w:val="19"/>
            <w:szCs w:val="19"/>
            <w:u w:val="single"/>
            <w:bdr w:val="none" w:sz="0" w:space="0" w:color="auto" w:frame="1"/>
            <w:lang w:eastAsia="ru-RU"/>
          </w:rPr>
          <w:t>памяти</w:t>
        </w:r>
      </w:hyperlink>
      <w:r w:rsidRPr="005904D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9" w:tgtFrame="_blank" w:history="1">
        <w:r w:rsidRPr="005904D0">
          <w:rPr>
            <w:rFonts w:ascii="Arial" w:eastAsia="Times New Roman" w:hAnsi="Arial" w:cs="Arial"/>
            <w:color w:val="0000FF"/>
            <w:sz w:val="19"/>
            <w:szCs w:val="19"/>
            <w:u w:val="single"/>
            <w:bdr w:val="none" w:sz="0" w:space="0" w:color="auto" w:frame="1"/>
            <w:lang w:eastAsia="ru-RU"/>
          </w:rPr>
          <w:t>внимания</w:t>
        </w:r>
      </w:hyperlink>
      <w:r w:rsidRPr="005904D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0" w:tgtFrame="_blank" w:history="1">
        <w:r w:rsidRPr="005904D0">
          <w:rPr>
            <w:rFonts w:ascii="Arial" w:eastAsia="Times New Roman" w:hAnsi="Arial" w:cs="Arial"/>
            <w:color w:val="0000FF"/>
            <w:sz w:val="19"/>
            <w:szCs w:val="19"/>
            <w:u w:val="single"/>
            <w:bdr w:val="none" w:sz="0" w:space="0" w:color="auto" w:frame="1"/>
            <w:lang w:eastAsia="ru-RU"/>
          </w:rPr>
          <w:t>мышления</w:t>
        </w:r>
      </w:hyperlink>
      <w:r w:rsidRPr="005904D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5904D0" w:rsidRPr="005904D0" w:rsidRDefault="005904D0" w:rsidP="005904D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 еще эти упражнения формируют пространственные представления, снижают утомляемость, повышают способность к произвольному контролю!</w:t>
      </w:r>
    </w:p>
    <w:p w:rsidR="005904D0" w:rsidRPr="005904D0" w:rsidRDefault="005904D0" w:rsidP="005904D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Делайте упражнения вместе с детьми. Это весело и полезно. Эти упражнения очень полезно выполнять не только детям, но и взрослым.   </w:t>
      </w:r>
    </w:p>
    <w:p w:rsidR="005904D0" w:rsidRPr="005904D0" w:rsidRDefault="005904D0" w:rsidP="005904D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Важно!</w:t>
      </w:r>
    </w:p>
    <w:p w:rsidR="005904D0" w:rsidRPr="005904D0" w:rsidRDefault="005904D0" w:rsidP="005904D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04D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Упражнения должны выполняться непринуждённо, в спокойной обстановке.</w:t>
      </w:r>
    </w:p>
    <w:p w:rsidR="006F3AA7" w:rsidRDefault="006F3AA7"/>
    <w:sectPr w:rsidR="006F3AA7" w:rsidSect="005904D0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F07"/>
    <w:rsid w:val="005904D0"/>
    <w:rsid w:val="006F3AA7"/>
    <w:rsid w:val="009212AA"/>
    <w:rsid w:val="00A4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4D0"/>
    <w:rPr>
      <w:b/>
      <w:bCs/>
    </w:rPr>
  </w:style>
  <w:style w:type="character" w:styleId="a5">
    <w:name w:val="Hyperlink"/>
    <w:basedOn w:val="a0"/>
    <w:uiPriority w:val="99"/>
    <w:semiHidden/>
    <w:unhideWhenUsed/>
    <w:rsid w:val="005904D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4D0"/>
    <w:rPr>
      <w:b/>
      <w:bCs/>
    </w:rPr>
  </w:style>
  <w:style w:type="character" w:styleId="a5">
    <w:name w:val="Hyperlink"/>
    <w:basedOn w:val="a0"/>
    <w:uiPriority w:val="99"/>
    <w:semiHidden/>
    <w:unhideWhenUsed/>
    <w:rsid w:val="005904D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naymenok.ru/igryi-dlya-trenirovki-pamyati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hyperlink" Target="http://naymenok.ru/igryi-dlya-razvitiya-myishleniya-detey/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hyperlink" Target="http://naymenok.ru/igryi-dlya-razvitiya-vnimaniy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Людмила</cp:lastModifiedBy>
  <cp:revision>4</cp:revision>
  <dcterms:created xsi:type="dcterms:W3CDTF">2020-06-21T04:52:00Z</dcterms:created>
  <dcterms:modified xsi:type="dcterms:W3CDTF">2020-06-26T15:25:00Z</dcterms:modified>
</cp:coreProperties>
</file>