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E09" w:rsidRDefault="00FE3E09">
      <w:pPr>
        <w:rPr>
          <w:rFonts w:ascii="Times New Roman" w:hAnsi="Times New Roman" w:cs="Times New Roman"/>
          <w:b/>
          <w:color w:val="646464"/>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E3E09">
        <w:rPr>
          <w:rFonts w:ascii="Times New Roman" w:hAnsi="Times New Roman" w:cs="Times New Roman"/>
          <w:b/>
          <w:color w:val="646464"/>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Дошкольный возраст - период, когда закладывается первоначальные способности, обуславливающие возможность приобщения ребенка к различным видам деятельности. Что касается области музыкального развития, то именно здесь встречаются примеры раннего проявления музыкальности, и задача педагога развить музыкальные способности ребенка, ознакомить ребенка с музыкой. Музыка обладает свойством вызывать активные действия ребенка. Он выделяет музыку из всех звуков и сосредотачивает на ней свое внимание. Следовательно, если музыка оказывает такое положительное влияние на ребенка уже в первые годы его жизни, то необходимо использовать ее как средство педагогического воздействия. К тому же музыка предоставляет богатые возможности общения взрослого и ребенка, создает основу для эмоционального контакта между ними.</w:t>
      </w:r>
    </w:p>
    <w:p w:rsidR="00FE3E09" w:rsidRPr="009F6357" w:rsidRDefault="00FE3E09">
      <w:pPr>
        <w:rPr>
          <w:rFonts w:ascii="Times New Roman" w:hAnsi="Times New Roman" w:cs="Times New Roman"/>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noProof/>
          <w:sz w:val="32"/>
          <w:szCs w:val="32"/>
          <w:lang w:eastAsia="ru-RU"/>
        </w:rPr>
        <w:drawing>
          <wp:inline distT="0" distB="0" distL="0" distR="0">
            <wp:extent cx="4743450" cy="2724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5">
                      <a:extLst>
                        <a:ext uri="{28A0092B-C50C-407E-A947-70E740481C1C}">
                          <a14:useLocalDpi xmlns:a14="http://schemas.microsoft.com/office/drawing/2010/main" val="0"/>
                        </a:ext>
                      </a:extLst>
                    </a:blip>
                    <a:stretch>
                      <a:fillRect/>
                    </a:stretch>
                  </pic:blipFill>
                  <pic:spPr>
                    <a:xfrm>
                      <a:off x="0" y="0"/>
                      <a:ext cx="4743450" cy="2724150"/>
                    </a:xfrm>
                    <a:prstGeom prst="rect">
                      <a:avLst/>
                    </a:prstGeom>
                  </pic:spPr>
                </pic:pic>
              </a:graphicData>
            </a:graphic>
          </wp:inline>
        </w:drawing>
      </w:r>
      <w:bookmarkStart w:id="0" w:name="_GoBack"/>
      <w:bookmarkEnd w:id="0"/>
    </w:p>
    <w:p w:rsidR="00FE3E09" w:rsidRDefault="00FE3E09">
      <w:pPr>
        <w:rPr>
          <w:rFonts w:ascii="Times New Roman" w:hAnsi="Times New Roman" w:cs="Times New Roman"/>
          <w:sz w:val="28"/>
          <w:szCs w:val="28"/>
        </w:rPr>
      </w:pPr>
    </w:p>
    <w:p w:rsidR="00FE3E09" w:rsidRDefault="003E5D4C">
      <w:pPr>
        <w:rPr>
          <w:rFonts w:ascii="Times New Roman" w:hAnsi="Times New Roman" w:cs="Times New Roman"/>
          <w:sz w:val="28"/>
          <w:szCs w:val="28"/>
        </w:rPr>
      </w:pPr>
      <w:r w:rsidRPr="003E5D4C">
        <w:rPr>
          <w:rFonts w:ascii="Times New Roman" w:hAnsi="Times New Roman" w:cs="Times New Roman"/>
          <w:sz w:val="28"/>
          <w:szCs w:val="28"/>
        </w:rPr>
        <w:t>Дан</w:t>
      </w:r>
      <w:r>
        <w:rPr>
          <w:rFonts w:ascii="Times New Roman" w:hAnsi="Times New Roman" w:cs="Times New Roman"/>
          <w:sz w:val="28"/>
          <w:szCs w:val="28"/>
        </w:rPr>
        <w:t>н</w:t>
      </w:r>
      <w:r w:rsidRPr="003E5D4C">
        <w:rPr>
          <w:rFonts w:ascii="Times New Roman" w:hAnsi="Times New Roman" w:cs="Times New Roman"/>
          <w:sz w:val="28"/>
          <w:szCs w:val="28"/>
        </w:rPr>
        <w:t>ый матери</w:t>
      </w:r>
      <w:r>
        <w:rPr>
          <w:rFonts w:ascii="Times New Roman" w:hAnsi="Times New Roman" w:cs="Times New Roman"/>
          <w:sz w:val="28"/>
          <w:szCs w:val="28"/>
        </w:rPr>
        <w:t>а</w:t>
      </w:r>
      <w:r w:rsidRPr="003E5D4C">
        <w:rPr>
          <w:rFonts w:ascii="Times New Roman" w:hAnsi="Times New Roman" w:cs="Times New Roman"/>
          <w:sz w:val="28"/>
          <w:szCs w:val="28"/>
        </w:rPr>
        <w:t>л взят з интернет</w:t>
      </w:r>
      <w:r>
        <w:rPr>
          <w:rFonts w:ascii="Times New Roman" w:hAnsi="Times New Roman" w:cs="Times New Roman"/>
          <w:sz w:val="28"/>
          <w:szCs w:val="28"/>
        </w:rPr>
        <w:t xml:space="preserve"> ресурса</w:t>
      </w:r>
      <w:r w:rsidR="00FE3E09">
        <w:rPr>
          <w:rFonts w:ascii="Times New Roman" w:hAnsi="Times New Roman" w:cs="Times New Roman"/>
          <w:sz w:val="28"/>
          <w:szCs w:val="28"/>
        </w:rPr>
        <w:t>:</w:t>
      </w:r>
    </w:p>
    <w:p w:rsidR="003E5D4C" w:rsidRPr="003E5D4C" w:rsidRDefault="003E5D4C">
      <w:pPr>
        <w:rPr>
          <w:rFonts w:ascii="Times New Roman" w:hAnsi="Times New Roman" w:cs="Times New Roman"/>
          <w:sz w:val="28"/>
          <w:szCs w:val="28"/>
        </w:rPr>
      </w:pPr>
      <w:hyperlink r:id="rId6" w:history="1">
        <w:r w:rsidRPr="00BF1006">
          <w:rPr>
            <w:rStyle w:val="a5"/>
            <w:rFonts w:ascii="Times New Roman" w:hAnsi="Times New Roman" w:cs="Times New Roman"/>
            <w:sz w:val="28"/>
            <w:szCs w:val="28"/>
          </w:rPr>
          <w:t>https://infourok.ru/user/1352780/blog/sbornik-muzikalnih-igr-napravlennih-na-razvitie-muzikalnogo-sluha-chuvstva-ritma-tvorcheskih-sposobnostey-dlya-detey-doshkolnogo-32524.html</w:t>
        </w:r>
      </w:hyperlink>
      <w:r>
        <w:rPr>
          <w:rFonts w:ascii="Times New Roman" w:hAnsi="Times New Roman" w:cs="Times New Roman"/>
          <w:sz w:val="28"/>
          <w:szCs w:val="28"/>
        </w:rPr>
        <w:t xml:space="preserve"> </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Игры для развития чувства ритма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Прогулка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lastRenderedPageBreak/>
        <w:t>Игровой материал.</w:t>
      </w:r>
      <w:r w:rsidRPr="003E5D4C">
        <w:rPr>
          <w:color w:val="000000"/>
          <w:sz w:val="28"/>
          <w:szCs w:val="28"/>
        </w:rPr>
        <w:t xml:space="preserve"> Музыкальные молоточки по числу </w:t>
      </w:r>
      <w:proofErr w:type="gramStart"/>
      <w:r w:rsidRPr="003E5D4C">
        <w:rPr>
          <w:color w:val="000000"/>
          <w:sz w:val="28"/>
          <w:szCs w:val="28"/>
        </w:rPr>
        <w:t>играющих</w:t>
      </w:r>
      <w:proofErr w:type="gramEnd"/>
      <w:r w:rsidRPr="003E5D4C">
        <w:rPr>
          <w:color w:val="000000"/>
          <w:sz w:val="28"/>
          <w:szCs w:val="28"/>
        </w:rPr>
        <w:t>.</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xml:space="preserve"> Дети рассаживаются полукругом. «Сейчас, дети, пойдем с i </w:t>
      </w:r>
      <w:proofErr w:type="spellStart"/>
      <w:proofErr w:type="gramStart"/>
      <w:r w:rsidRPr="003E5D4C">
        <w:rPr>
          <w:color w:val="000000"/>
          <w:sz w:val="28"/>
          <w:szCs w:val="28"/>
        </w:rPr>
        <w:t>ами</w:t>
      </w:r>
      <w:proofErr w:type="spellEnd"/>
      <w:r w:rsidRPr="003E5D4C">
        <w:rPr>
          <w:color w:val="000000"/>
          <w:sz w:val="28"/>
          <w:szCs w:val="28"/>
        </w:rPr>
        <w:t xml:space="preserve"> на</w:t>
      </w:r>
      <w:proofErr w:type="gramEnd"/>
      <w:r w:rsidRPr="003E5D4C">
        <w:rPr>
          <w:color w:val="000000"/>
          <w:sz w:val="28"/>
          <w:szCs w:val="28"/>
        </w:rPr>
        <w:t xml:space="preserve"> прогулку, но она необычная, мы будем гулять в группе, а помогать нам будут музыкальные молоточки. Вот мы с вами спускаемся по лестнице»,— педагог медленно ударяет молоточком по ладони. Дети повторяют такой же ритмический</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рисунок. «А теперь мы вышли на улицу,— продолжает воспитатель,— светит солнышко, все обрадовались и побежали. Вот так!»— частыми ударами передает бег. Дети повторяют. «Таня взяла мяч и стала медленно ударять им о землю»,— воспитатель вновь медленно ударяет молоточком. Дети повторяют. «Остальные дети стали быстро прыгать. Скок, скок»,— быстро ударяет молоточком. Дети повторяют. «Но вдруг на небе появилась туча, закрыла солнышко, и пошел дождь. Сначала это были маленькие редкие капли, а потом начался сильный ливень»,— воспитатель постепенно ускоряет ритм ударов молоточком. Дети повторяют. «Испугались ребята и побежали в детский сад»,— быстро и ритмично ударяет молоточком.</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В игре может принимать участие подгруппа детей и вся группа. Желательно проводить игру в часы досуга.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К нам гости пришли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w:t>
      </w:r>
      <w:proofErr w:type="gramStart"/>
      <w:r w:rsidRPr="003E5D4C">
        <w:rPr>
          <w:color w:val="000000"/>
          <w:sz w:val="28"/>
          <w:szCs w:val="28"/>
        </w:rPr>
        <w:t>Игрушки бибабо (медведь, зайчик, лошадка, птичка), бубен, металлофон, музыкальный молоточек, колокольчик.</w:t>
      </w:r>
      <w:proofErr w:type="gramEnd"/>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Воспитатель предлагает детям подойти к нему: «Дети, сегодня к нам в гости должны прийти игрушки». Слышится стук в дверь. Воспитатель подходит к двери и незаметно надевает на руку мишку: «Здравствуйте, дети, я пришел к вам в гости, чтобы с вами играть и плясать. Лена, сыграй мне на бубне, я попляшу». Девочка медленно ударяет в бубен, мишка в руках воспитателя ритмично переступает с ноги на ногу. Дети хлопают.</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 xml:space="preserve">Аналогичным образом воспитатель обыгрывает приход других игрушек. Зайчик прыгает под быстрые удары молоточком на металлофоне, лошадка скачет под четкие </w:t>
      </w:r>
      <w:proofErr w:type="gramStart"/>
      <w:r w:rsidRPr="003E5D4C">
        <w:rPr>
          <w:color w:val="000000"/>
          <w:sz w:val="28"/>
          <w:szCs w:val="28"/>
        </w:rPr>
        <w:t>ритмические удары</w:t>
      </w:r>
      <w:proofErr w:type="gramEnd"/>
      <w:r w:rsidRPr="003E5D4C">
        <w:rPr>
          <w:color w:val="000000"/>
          <w:sz w:val="28"/>
          <w:szCs w:val="28"/>
        </w:rPr>
        <w:t xml:space="preserve"> музыкального молоточка, птичка летит под звон колокольчика.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со всеми детьми в свободное от занятий время</w:t>
      </w:r>
      <w:proofErr w:type="gramStart"/>
      <w:r w:rsidRPr="003E5D4C">
        <w:rPr>
          <w:color w:val="000000"/>
          <w:sz w:val="28"/>
          <w:szCs w:val="28"/>
        </w:rPr>
        <w:t>.'</w:t>
      </w:r>
      <w:proofErr w:type="gramEnd"/>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Что делают дети?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Карточки (по числу играющих), на одной половине которых изображены дети (они поют, маршируют, спят), вторая половина пустая; фишки (рис. 12).</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xml:space="preserve"> Детям раздают по одной карточке. Педагог исполняет знакомые музыкальные произведения (можно в грамзаписи): «Колыбельную» А. </w:t>
      </w:r>
      <w:r w:rsidRPr="003E5D4C">
        <w:rPr>
          <w:color w:val="000000"/>
          <w:sz w:val="28"/>
          <w:szCs w:val="28"/>
        </w:rPr>
        <w:lastRenderedPageBreak/>
        <w:t xml:space="preserve">Гречанинова, «Баю-бай» В. Витлина, «Марш» Э. </w:t>
      </w:r>
      <w:proofErr w:type="spellStart"/>
      <w:r w:rsidRPr="003E5D4C">
        <w:rPr>
          <w:color w:val="000000"/>
          <w:sz w:val="28"/>
          <w:szCs w:val="28"/>
        </w:rPr>
        <w:t>Парлова</w:t>
      </w:r>
      <w:proofErr w:type="spellEnd"/>
      <w:r w:rsidRPr="003E5D4C">
        <w:rPr>
          <w:color w:val="000000"/>
          <w:sz w:val="28"/>
          <w:szCs w:val="28"/>
        </w:rPr>
        <w:t>, любую песню (которую знают и поют дети). Тот, кто узнал музыкальное произведение, закрывает фишкой пустую половину карты.</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сначала проводится на занятии, а затем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Три поросенка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xml:space="preserve"> На планшете </w:t>
      </w:r>
      <w:proofErr w:type="gramStart"/>
      <w:r w:rsidRPr="003E5D4C">
        <w:rPr>
          <w:color w:val="000000"/>
          <w:sz w:val="28"/>
          <w:szCs w:val="28"/>
        </w:rPr>
        <w:t>изображены</w:t>
      </w:r>
      <w:proofErr w:type="gramEnd"/>
      <w:r w:rsidRPr="003E5D4C">
        <w:rPr>
          <w:color w:val="000000"/>
          <w:sz w:val="28"/>
          <w:szCs w:val="28"/>
        </w:rPr>
        <w:t xml:space="preserve"> лес и сказочный дом. В нем вырезано одно окошко, в котором вращающийся диск с изображением трех поросят: </w:t>
      </w:r>
      <w:proofErr w:type="spellStart"/>
      <w:r w:rsidRPr="003E5D4C">
        <w:rPr>
          <w:color w:val="000000"/>
          <w:sz w:val="28"/>
          <w:szCs w:val="28"/>
        </w:rPr>
        <w:t>Нуф-Нуф</w:t>
      </w:r>
      <w:proofErr w:type="spellEnd"/>
      <w:r w:rsidRPr="003E5D4C">
        <w:rPr>
          <w:color w:val="000000"/>
          <w:sz w:val="28"/>
          <w:szCs w:val="28"/>
        </w:rPr>
        <w:t xml:space="preserve"> в синей шапочке, </w:t>
      </w:r>
      <w:proofErr w:type="spellStart"/>
      <w:r w:rsidRPr="003E5D4C">
        <w:rPr>
          <w:color w:val="000000"/>
          <w:sz w:val="28"/>
          <w:szCs w:val="28"/>
        </w:rPr>
        <w:t>Наф-</w:t>
      </w:r>
      <w:r w:rsidRPr="003E5D4C">
        <w:rPr>
          <w:rStyle w:val="a4"/>
          <w:color w:val="000000"/>
          <w:sz w:val="28"/>
          <w:szCs w:val="28"/>
        </w:rPr>
        <w:t>Наф</w:t>
      </w:r>
      <w:proofErr w:type="spellEnd"/>
      <w:r w:rsidRPr="003E5D4C">
        <w:rPr>
          <w:rStyle w:val="a4"/>
          <w:color w:val="000000"/>
          <w:sz w:val="28"/>
          <w:szCs w:val="28"/>
        </w:rPr>
        <w:t> </w:t>
      </w:r>
      <w:r w:rsidRPr="003E5D4C">
        <w:rPr>
          <w:color w:val="000000"/>
          <w:sz w:val="28"/>
          <w:szCs w:val="28"/>
        </w:rPr>
        <w:t xml:space="preserve">в красной шапочке, </w:t>
      </w:r>
      <w:proofErr w:type="spellStart"/>
      <w:r w:rsidRPr="003E5D4C">
        <w:rPr>
          <w:color w:val="000000"/>
          <w:sz w:val="28"/>
          <w:szCs w:val="28"/>
        </w:rPr>
        <w:t>Ниф-Ниф</w:t>
      </w:r>
      <w:proofErr w:type="spellEnd"/>
      <w:r w:rsidRPr="003E5D4C">
        <w:rPr>
          <w:color w:val="000000"/>
          <w:sz w:val="28"/>
          <w:szCs w:val="28"/>
        </w:rPr>
        <w:t xml:space="preserve"> в желтой шапочке. Если диск вращать с обратной стороны планшета, то в окошке домика появляются поочередно все поросята. Вверху на игровом поле прикреплены три пластинки от металлофона. </w:t>
      </w:r>
      <w:proofErr w:type="gramStart"/>
      <w:r w:rsidRPr="003E5D4C">
        <w:rPr>
          <w:color w:val="000000"/>
          <w:sz w:val="28"/>
          <w:szCs w:val="28"/>
        </w:rPr>
        <w:t xml:space="preserve">Под пластинкой </w:t>
      </w:r>
      <w:proofErr w:type="spellStart"/>
      <w:r w:rsidRPr="003E5D4C">
        <w:rPr>
          <w:color w:val="000000"/>
          <w:sz w:val="28"/>
          <w:szCs w:val="28"/>
        </w:rPr>
        <w:t>фапервой</w:t>
      </w:r>
      <w:proofErr w:type="spellEnd"/>
      <w:r w:rsidRPr="003E5D4C">
        <w:rPr>
          <w:color w:val="000000"/>
          <w:sz w:val="28"/>
          <w:szCs w:val="28"/>
        </w:rPr>
        <w:t xml:space="preserve"> октавы нарисована мордочка поросенка в синей шапочке — </w:t>
      </w:r>
      <w:proofErr w:type="spellStart"/>
      <w:r w:rsidRPr="003E5D4C">
        <w:rPr>
          <w:color w:val="000000"/>
          <w:sz w:val="28"/>
          <w:szCs w:val="28"/>
        </w:rPr>
        <w:t>Нуф-Нуфа</w:t>
      </w:r>
      <w:proofErr w:type="spellEnd"/>
      <w:r w:rsidRPr="003E5D4C">
        <w:rPr>
          <w:color w:val="000000"/>
          <w:sz w:val="28"/>
          <w:szCs w:val="28"/>
        </w:rPr>
        <w:t xml:space="preserve">, под пластинкой ля первой октавы — поросенок в красной шапочке — </w:t>
      </w:r>
      <w:proofErr w:type="spellStart"/>
      <w:r w:rsidRPr="003E5D4C">
        <w:rPr>
          <w:color w:val="000000"/>
          <w:sz w:val="28"/>
          <w:szCs w:val="28"/>
        </w:rPr>
        <w:t>Наф-Наф</w:t>
      </w:r>
      <w:proofErr w:type="spellEnd"/>
      <w:r w:rsidRPr="003E5D4C">
        <w:rPr>
          <w:color w:val="000000"/>
          <w:sz w:val="28"/>
          <w:szCs w:val="28"/>
        </w:rPr>
        <w:t>, под пластинкой до второй октавы—поросенок в желтой шапочке—</w:t>
      </w:r>
      <w:proofErr w:type="spellStart"/>
      <w:r w:rsidRPr="003E5D4C">
        <w:rPr>
          <w:color w:val="000000"/>
          <w:sz w:val="28"/>
          <w:szCs w:val="28"/>
        </w:rPr>
        <w:t>Ниф-Ниф</w:t>
      </w:r>
      <w:proofErr w:type="spellEnd"/>
      <w:r w:rsidRPr="003E5D4C">
        <w:rPr>
          <w:color w:val="000000"/>
          <w:sz w:val="28"/>
          <w:szCs w:val="28"/>
        </w:rPr>
        <w:t>.</w:t>
      </w:r>
      <w:proofErr w:type="gramEnd"/>
      <w:r w:rsidRPr="003E5D4C">
        <w:rPr>
          <w:color w:val="000000"/>
          <w:sz w:val="28"/>
          <w:szCs w:val="28"/>
        </w:rPr>
        <w:t xml:space="preserve"> Здесь же прикреплен молоточек от металлофона, который свободно и легко вынимается из петельки, 8—12 больших карт (по числу играющих), каждая разделена на три части (три окошка) с изображением шапочек трех поросят: синей, красной и желтой.</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2 раздел. Для детей старшего дошкольного возраста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Игры для развития тембрового слуха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Музыкальное лето</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xml:space="preserve"> Карточки по числу играющих, на каждой нарисованы пять линеек (нотный стан), кружочки-ноты, детские музыкальные инструменты (балалайка, металлофон, </w:t>
      </w:r>
      <w:proofErr w:type="spellStart"/>
      <w:r w:rsidRPr="003E5D4C">
        <w:rPr>
          <w:color w:val="000000"/>
          <w:sz w:val="28"/>
          <w:szCs w:val="28"/>
        </w:rPr>
        <w:t>триола</w:t>
      </w:r>
      <w:proofErr w:type="spellEnd"/>
      <w:r w:rsidRPr="003E5D4C">
        <w:rPr>
          <w:color w:val="000000"/>
          <w:sz w:val="28"/>
          <w:szCs w:val="28"/>
        </w:rPr>
        <w:t>) (рис. 14).</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 </w:t>
      </w:r>
      <w:r w:rsidRPr="003E5D4C">
        <w:rPr>
          <w:color w:val="000000"/>
          <w:sz w:val="28"/>
          <w:szCs w:val="28"/>
        </w:rPr>
        <w:t>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Ступеньки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w:t>
      </w:r>
      <w:proofErr w:type="gramStart"/>
      <w:r w:rsidRPr="003E5D4C">
        <w:rPr>
          <w:color w:val="000000"/>
          <w:sz w:val="28"/>
          <w:szCs w:val="28"/>
        </w:rPr>
        <w:t>Лесенка из пяти ступенек, игрушки (матрешка, мишка, зайчик), детские музыкальные инструменты (аккордеон, металлофон, губная гармошка).</w:t>
      </w:r>
      <w:proofErr w:type="gramEnd"/>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xml:space="preserve"> Ребенок-ведущий исполняет на любом инструменте мелодию, другой ребенок определяет движение мелодии вверх, вниз или на одном звуке и соответственно передвигает игрушку (например, зайчика) по </w:t>
      </w:r>
      <w:r w:rsidRPr="003E5D4C">
        <w:rPr>
          <w:color w:val="000000"/>
          <w:sz w:val="28"/>
          <w:szCs w:val="28"/>
        </w:rPr>
        <w:lastRenderedPageBreak/>
        <w:t>ступенькам лесенки вверх, вниз или постукивает на одной ступеньке. Следующий ребенок действует другой игрушкой.</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В игре участвует несколько детей.</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Найди нужный колокольчик</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Пять наборов колокольчиков по типу «Валдай».</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В игре участвуют пять детей, один из них ведущий. Он садится за небольшой ширмой или спиной к играющим и звенит то одним, то другим колокольчиком. Дети должны в своем наборе найти колокольчик, соответствующий данному звучанию, и прозвенеть им. При повторении игры ведущим становится тот, кто правильно определял звучание каждого колокольчика</w:t>
      </w:r>
      <w:proofErr w:type="gramStart"/>
      <w:r w:rsidRPr="003E5D4C">
        <w:rPr>
          <w:color w:val="000000"/>
          <w:sz w:val="28"/>
          <w:szCs w:val="28"/>
        </w:rPr>
        <w:t>.</w:t>
      </w:r>
      <w:proofErr w:type="gramEnd"/>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 Игра проводится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Угадай колокольчик</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w:t>
      </w:r>
      <w:proofErr w:type="gramStart"/>
      <w:r w:rsidRPr="003E5D4C">
        <w:rPr>
          <w:color w:val="000000"/>
          <w:sz w:val="28"/>
          <w:szCs w:val="28"/>
        </w:rP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«Валдай») различного звучания.</w:t>
      </w:r>
      <w:proofErr w:type="gramEnd"/>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w:t>
      </w:r>
      <w:proofErr w:type="gramStart"/>
      <w:r w:rsidRPr="003E5D4C">
        <w:rPr>
          <w:color w:val="000000"/>
          <w:sz w:val="28"/>
          <w:szCs w:val="28"/>
        </w:rPr>
        <w:t>Ребенок-ведущий звенит поочередно то одним, то другим колокольчиком, дети располагают кружки на соответствующей линейке: красный кружок — на нижней, если звенит большой колокольчик; желтый — на средней, если звенит средний колокольчик,; зеленый — на верхней, если звенит маленький колокольчик.</w:t>
      </w:r>
      <w:proofErr w:type="gramEnd"/>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Играют несколько детей. Игра проводится во вторую половину дня.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Примечание.</w:t>
      </w:r>
      <w:r w:rsidRPr="003E5D4C">
        <w:rPr>
          <w:color w:val="000000"/>
          <w:sz w:val="28"/>
          <w:szCs w:val="28"/>
        </w:rPr>
        <w:t> Игру можно провести с металлофоном. Ведущий поочередно играет верхний, средний, нижний звуки. Дети располагают кружки-ноты на трех линейках</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Повтори звуки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xml:space="preserve"> Карточки (по числу играющих) с изображением трех бубенчиков: красный </w:t>
      </w:r>
      <w:proofErr w:type="gramStart"/>
      <w:r w:rsidRPr="003E5D4C">
        <w:rPr>
          <w:color w:val="000000"/>
          <w:sz w:val="28"/>
          <w:szCs w:val="28"/>
        </w:rPr>
        <w:t>—«</w:t>
      </w:r>
      <w:proofErr w:type="gramEnd"/>
      <w:r w:rsidRPr="003E5D4C">
        <w:rPr>
          <w:color w:val="000000"/>
          <w:sz w:val="28"/>
          <w:szCs w:val="28"/>
        </w:rPr>
        <w:t>дан», зеленый —-«дон», желтый —«динь»; маленькие карточки с изображением таких же бубенчиков (на каждой по одному); металлофон.</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xml:space="preserve"> 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w:t>
      </w:r>
      <w:proofErr w:type="spellStart"/>
      <w:r w:rsidRPr="003E5D4C">
        <w:rPr>
          <w:color w:val="000000"/>
          <w:sz w:val="28"/>
          <w:szCs w:val="28"/>
        </w:rPr>
        <w:t>do</w:t>
      </w:r>
      <w:proofErr w:type="spellEnd"/>
      <w:r w:rsidRPr="003E5D4C">
        <w:rPr>
          <w:color w:val="000000"/>
          <w:sz w:val="28"/>
          <w:szCs w:val="28"/>
        </w:rPr>
        <w:t xml:space="preserve"> первой октавы): дан-дан-дан. Зеленый бубенчик звенит немного выше, мы назовем его «дон», он звучит так (поет ми первой октавы): дон-</w:t>
      </w:r>
      <w:r w:rsidRPr="003E5D4C">
        <w:rPr>
          <w:color w:val="000000"/>
          <w:sz w:val="28"/>
          <w:szCs w:val="28"/>
        </w:rPr>
        <w:lastRenderedPageBreak/>
        <w:t>дон-дон. Желтый бубенчик звенит самым высоким звуком, мы назовем его «динь», и звучит он так (поет соль первой октавы): динь-динь-динь». Педагог просит детей спеть, как звучат бубенчики: низкий, средний, высокий. Затем всем детям раздают по одной большой карточке.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и ребенок закрывает ею желтый бубенчик на большой карточке.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В игре участвует любое количество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Слушаем внимательно</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Проигрыватель с пластинками инструментальной музыки, знакомой детям; детские музыкальные инструменты (пианино, аккордеон, скрипка и т.д.).</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инструменты исполняют это произведение, и найти их на столе.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на музыкальном занятии с целью закрепления пройденного материала по слушанию музыки, а также в часы досуга.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Музыкальные загадки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Металлофон, треугольник, бубенчики, бубен, арфа, цимбалы.</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Дети сидят полукругом перед ширмой, за которой на столе</w:t>
      </w:r>
      <w:proofErr w:type="gramStart"/>
      <w:r w:rsidRPr="003E5D4C">
        <w:rPr>
          <w:color w:val="000000"/>
          <w:sz w:val="28"/>
          <w:szCs w:val="28"/>
        </w:rPr>
        <w:t xml:space="preserve"> .</w:t>
      </w:r>
      <w:proofErr w:type="gramEnd"/>
      <w:r w:rsidRPr="003E5D4C">
        <w:rPr>
          <w:color w:val="000000"/>
          <w:sz w:val="28"/>
          <w:szCs w:val="28"/>
        </w:rPr>
        <w:t>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окажется большее число фишек.</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Игры для развития диатонического слуха</w:t>
      </w:r>
    </w:p>
    <w:p w:rsidR="003E5D4C" w:rsidRPr="003E5D4C" w:rsidRDefault="003E5D4C" w:rsidP="003E5D4C">
      <w:pPr>
        <w:pStyle w:val="a3"/>
        <w:shd w:val="clear" w:color="auto" w:fill="FFFFFF"/>
        <w:spacing w:before="0" w:beforeAutospacing="0" w:after="210" w:afterAutospacing="0"/>
        <w:rPr>
          <w:color w:val="000000"/>
          <w:sz w:val="28"/>
          <w:szCs w:val="28"/>
        </w:rPr>
      </w:pPr>
      <w:proofErr w:type="gramStart"/>
      <w:r w:rsidRPr="003E5D4C">
        <w:rPr>
          <w:rStyle w:val="a4"/>
          <w:color w:val="000000"/>
          <w:sz w:val="28"/>
          <w:szCs w:val="28"/>
        </w:rPr>
        <w:t>Громко-тихо</w:t>
      </w:r>
      <w:proofErr w:type="gramEnd"/>
      <w:r w:rsidRPr="003E5D4C">
        <w:rPr>
          <w:rStyle w:val="a4"/>
          <w:color w:val="000000"/>
          <w:sz w:val="28"/>
          <w:szCs w:val="28"/>
        </w:rPr>
        <w:t xml:space="preserve"> запоем</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Любая игрушка.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lastRenderedPageBreak/>
        <w:t>Ход игры.</w:t>
      </w:r>
      <w:r w:rsidRPr="003E5D4C">
        <w:rPr>
          <w:color w:val="000000"/>
          <w:sz w:val="28"/>
          <w:szCs w:val="28"/>
        </w:rPr>
        <w:t> 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w:t>
      </w:r>
      <w:proofErr w:type="gramStart"/>
      <w:r w:rsidRPr="003E5D4C">
        <w:rPr>
          <w:color w:val="000000"/>
          <w:sz w:val="28"/>
          <w:szCs w:val="28"/>
        </w:rPr>
        <w:t>.</w:t>
      </w:r>
      <w:proofErr w:type="gramEnd"/>
      <w:r w:rsidRPr="003E5D4C">
        <w:rPr>
          <w:color w:val="000000"/>
          <w:sz w:val="28"/>
          <w:szCs w:val="28"/>
        </w:rPr>
        <w:t xml:space="preserve"> </w:t>
      </w:r>
      <w:proofErr w:type="gramStart"/>
      <w:r w:rsidRPr="003E5D4C">
        <w:rPr>
          <w:color w:val="000000"/>
          <w:sz w:val="28"/>
          <w:szCs w:val="28"/>
        </w:rPr>
        <w:t>п</w:t>
      </w:r>
      <w:proofErr w:type="gramEnd"/>
      <w:r w:rsidRPr="003E5D4C">
        <w:rPr>
          <w:color w:val="000000"/>
          <w:sz w:val="28"/>
          <w:szCs w:val="28"/>
        </w:rPr>
        <w:t>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Игру можно провести как развлечение.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Колобок</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Игровое поле, молоточек, колобок и несколько различных небольших предметов, изображающих стог сена, бревно, пенек, муравейник, елку. Все это расставляется на игровом поле в любом порядке.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Дети рассматривают фигурки на игровом поле, затем выбирают водящего, он выходит за дверь или отворачивается от остальных играющих. Дети договариваются, за какую фигурку они спрячут колобок, и зовут водящего:</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«Укатился колобок, колобок — румяный бок, Как же нам его найти, к деду с бабой принести? Ну-ка, Ира, по дорожке походи, походи</w:t>
      </w:r>
      <w:proofErr w:type="gramStart"/>
      <w:r w:rsidRPr="003E5D4C">
        <w:rPr>
          <w:color w:val="000000"/>
          <w:sz w:val="28"/>
          <w:szCs w:val="28"/>
        </w:rPr>
        <w:t xml:space="preserve"> И</w:t>
      </w:r>
      <w:proofErr w:type="gramEnd"/>
      <w:r w:rsidRPr="003E5D4C">
        <w:rPr>
          <w:color w:val="000000"/>
          <w:sz w:val="28"/>
          <w:szCs w:val="28"/>
        </w:rPr>
        <w:t xml:space="preserve"> по песенке веселой колобок отыщи».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Все поют любую знакомую песню. Водящий берет молоточек и водит им по дорожкам от фигурки к фигурке. Если молоточек находится далеко от той фигурки, за которой спрятан колобок, то дети поют тихо, если близко — громко.</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с подгруппой детей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Найди щенка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xml:space="preserve"> Игровое поле, щенок, 2—3 </w:t>
      </w:r>
      <w:proofErr w:type="gramStart"/>
      <w:r w:rsidRPr="003E5D4C">
        <w:rPr>
          <w:color w:val="000000"/>
          <w:sz w:val="28"/>
          <w:szCs w:val="28"/>
        </w:rPr>
        <w:t>небольших</w:t>
      </w:r>
      <w:proofErr w:type="gramEnd"/>
      <w:r w:rsidRPr="003E5D4C">
        <w:rPr>
          <w:color w:val="000000"/>
          <w:sz w:val="28"/>
          <w:szCs w:val="28"/>
        </w:rPr>
        <w:t xml:space="preserve"> бочонка, молоточек с матрешкой на конце.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Дети договариваются, в какую из бочек они спрячут щенка, и зовут водящего:</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«Вот щенок наш убежал, спрятался за бочку, Во дворе их много так, не найти его никак. Ну-ка, Саша, поспеши и щенка' нам отыщи, Мы не будем помогать, будем песню запевать».</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Далее игра проводится так же, как и предыдущая.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Наши песни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w:t>
      </w:r>
      <w:proofErr w:type="gramStart"/>
      <w:r w:rsidRPr="003E5D4C">
        <w:rPr>
          <w:color w:val="000000"/>
          <w:sz w:val="28"/>
          <w:szCs w:val="28"/>
        </w:rPr>
        <w:t>Карточки-картинки (по числу играющих), иллюстрирующие содержание знакомых детям песен, металлофон, проигрыватель с пластинками, фишки.</w:t>
      </w:r>
      <w:proofErr w:type="gramEnd"/>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lastRenderedPageBreak/>
        <w:t>Ход игры.</w:t>
      </w:r>
      <w:r w:rsidRPr="003E5D4C">
        <w:rPr>
          <w:color w:val="000000"/>
          <w:sz w:val="28"/>
          <w:szCs w:val="28"/>
        </w:rPr>
        <w:t> Детям раздают по 2—3 карточки. Исполняется мелодия песни на металлофоне или в грамзаписи. Дети узнают песню и закрывают фишкой нужную карточку. Выигрывает тот, кто правильно закроет все карточки.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Игры для развития памяти и слуха: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«Сколько нас поет?»</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xml:space="preserve">. Планшет со вставными карманами или </w:t>
      </w:r>
      <w:proofErr w:type="spellStart"/>
      <w:r w:rsidRPr="003E5D4C">
        <w:rPr>
          <w:color w:val="000000"/>
          <w:sz w:val="28"/>
          <w:szCs w:val="28"/>
        </w:rPr>
        <w:t>фланелеграф</w:t>
      </w:r>
      <w:proofErr w:type="spellEnd"/>
      <w:r w:rsidRPr="003E5D4C">
        <w:rPr>
          <w:color w:val="000000"/>
          <w:sz w:val="28"/>
          <w:szCs w:val="28"/>
        </w:rPr>
        <w:t xml:space="preserve">, три матрешки-картинки большого размера (для </w:t>
      </w:r>
      <w:proofErr w:type="spellStart"/>
      <w:r w:rsidRPr="003E5D4C">
        <w:rPr>
          <w:color w:val="000000"/>
          <w:sz w:val="28"/>
          <w:szCs w:val="28"/>
        </w:rPr>
        <w:t>фланелеграфа</w:t>
      </w:r>
      <w:proofErr w:type="spellEnd"/>
      <w:r w:rsidRPr="003E5D4C">
        <w:rPr>
          <w:color w:val="000000"/>
          <w:sz w:val="28"/>
          <w:szCs w:val="28"/>
        </w:rPr>
        <w:t xml:space="preserve"> с обратной стороны матрешки оклеены фланелью), карточки (по числу играющих) с прорезями, три матрешки-картинки (для каждого играющего), музыкальные инструменты.</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В игре можно использовать другой игровой материал — три карточки с изображением поющих детей (на первой одна девочка, на второй двое детей, на третьей трое, рис. 22—23).</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xml:space="preserve"> Ребенок-ведущий играет на одном из инструментов один, 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матрешек на </w:t>
      </w:r>
      <w:proofErr w:type="spellStart"/>
      <w:r w:rsidRPr="003E5D4C">
        <w:rPr>
          <w:color w:val="000000"/>
          <w:sz w:val="28"/>
          <w:szCs w:val="28"/>
        </w:rPr>
        <w:t>фланелеграфе</w:t>
      </w:r>
      <w:proofErr w:type="spellEnd"/>
      <w:r w:rsidRPr="003E5D4C">
        <w:rPr>
          <w:color w:val="000000"/>
          <w:sz w:val="28"/>
          <w:szCs w:val="28"/>
        </w:rPr>
        <w:t xml:space="preserve"> или вставляет в кармашки планшета. Надо обязательно напомнить детям, что они должны брать столько матрешек, сколько разных звуков услышат. Если дважды звучит один и тот же звук, то поет только одна матрешка.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 xml:space="preserve">При выполнении игры с другим игровым материалом дети поднимают карточки с изображением одной, двух или трех поющих девочек в соответствии с количеством </w:t>
      </w:r>
      <w:proofErr w:type="spellStart"/>
      <w:r w:rsidRPr="003E5D4C">
        <w:rPr>
          <w:color w:val="000000"/>
          <w:sz w:val="28"/>
          <w:szCs w:val="28"/>
        </w:rPr>
        <w:t>звуков</w:t>
      </w:r>
      <w:proofErr w:type="gramStart"/>
      <w:r w:rsidRPr="003E5D4C">
        <w:rPr>
          <w:color w:val="000000"/>
          <w:sz w:val="28"/>
          <w:szCs w:val="28"/>
        </w:rPr>
        <w:t>.И</w:t>
      </w:r>
      <w:proofErr w:type="gramEnd"/>
      <w:r w:rsidRPr="003E5D4C">
        <w:rPr>
          <w:color w:val="000000"/>
          <w:sz w:val="28"/>
          <w:szCs w:val="28"/>
        </w:rPr>
        <w:t>гра</w:t>
      </w:r>
      <w:proofErr w:type="spellEnd"/>
      <w:r w:rsidRPr="003E5D4C">
        <w:rPr>
          <w:color w:val="000000"/>
          <w:sz w:val="28"/>
          <w:szCs w:val="28"/>
        </w:rPr>
        <w:t xml:space="preserve"> проводится с небольшой подгруппой детей в свободное от занятий время. Необходимо, чтобы вначале педагог был в роли ведущего.</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Слушаем музыку</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4—5 картинок, иллюстрирующих содержание знакомых детям музыкальных произведений (это могут быть и инструментальные пьесы), проигрыватель с пластинками.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Дети рассаживаются полукругом, перед ними на столе располагают картинки так, чтобы они хорошо были видны всем играющим. Проигрывают какое-либо музыкальное произведение.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на музыкальном занятии и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Волшебный волчок</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lastRenderedPageBreak/>
        <w:t>Игровой материал</w:t>
      </w:r>
      <w:r w:rsidRPr="003E5D4C">
        <w:rPr>
          <w:color w:val="000000"/>
          <w:sz w:val="28"/>
          <w:szCs w:val="28"/>
        </w:rPr>
        <w:t xml:space="preserve">. На планшете располагаются иллюстрации к </w:t>
      </w:r>
      <w:proofErr w:type="gramStart"/>
      <w:r w:rsidRPr="003E5D4C">
        <w:rPr>
          <w:color w:val="000000"/>
          <w:sz w:val="28"/>
          <w:szCs w:val="28"/>
        </w:rPr>
        <w:t>программным</w:t>
      </w:r>
      <w:proofErr w:type="gramEnd"/>
      <w:r w:rsidRPr="003E5D4C">
        <w:rPr>
          <w:color w:val="000000"/>
          <w:sz w:val="28"/>
          <w:szCs w:val="28"/>
        </w:rPr>
        <w:t xml:space="preserve"> произведениях по слушанию или пению, в центре вращающаяся стрелка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 Вариант 1.</w:t>
      </w:r>
      <w:r w:rsidRPr="003E5D4C">
        <w:rPr>
          <w:color w:val="000000"/>
          <w:sz w:val="28"/>
          <w:szCs w:val="28"/>
        </w:rPr>
        <w:t> 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Вариант 2. </w:t>
      </w:r>
      <w:r w:rsidRPr="003E5D4C">
        <w:rPr>
          <w:color w:val="000000"/>
          <w:sz w:val="28"/>
          <w:szCs w:val="28"/>
        </w:rPr>
        <w:t>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Вариант 3.</w:t>
      </w:r>
      <w:r w:rsidRPr="003E5D4C">
        <w:rPr>
          <w:color w:val="000000"/>
          <w:sz w:val="28"/>
          <w:szCs w:val="28"/>
        </w:rPr>
        <w:t> Ребенок-ведущий стрелкой указывает на какую-либо картинку, остальные дети поют песню, соответствующую содержанию этой картинки.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Первый и второй варианты игры используются на музыкальных занятиях в разделе слушания и пения. Третий вариант обыгрывается детьми самостоятельно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может быть использована и в группах младшего дошкольного возраста.</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Что делают </w:t>
      </w:r>
      <w:r w:rsidRPr="003E5D4C">
        <w:rPr>
          <w:color w:val="000000"/>
          <w:sz w:val="28"/>
          <w:szCs w:val="28"/>
        </w:rPr>
        <w:t>в </w:t>
      </w:r>
      <w:r w:rsidRPr="003E5D4C">
        <w:rPr>
          <w:rStyle w:val="a4"/>
          <w:color w:val="000000"/>
          <w:sz w:val="28"/>
          <w:szCs w:val="28"/>
        </w:rPr>
        <w:t>домике?</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На планшете изображены сказочные домики с открывающимися ставнями. В окошках домиков находятся рисунки, соответствующие музыке: танец, марш и колыбельная (рис. 25). Проигрыватель с пластинками и поощрительные значки.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Воспитатель-ведущий предлагает детям послушать музыку и угадать, что происходит в домике. Музыкальный руководитель</w:t>
      </w:r>
      <w:proofErr w:type="gramStart"/>
      <w:r w:rsidRPr="003E5D4C">
        <w:rPr>
          <w:color w:val="000000"/>
          <w:sz w:val="28"/>
          <w:szCs w:val="28"/>
        </w:rPr>
        <w:t xml:space="preserve"> И</w:t>
      </w:r>
      <w:proofErr w:type="gramEnd"/>
      <w:r w:rsidRPr="003E5D4C">
        <w:rPr>
          <w:color w:val="000000"/>
          <w:sz w:val="28"/>
          <w:szCs w:val="28"/>
        </w:rPr>
        <w:t>грает на фортепиано (или звучит мелодия в грамзаписи). По музыке дети узнают, например, «Детскую польку» М. Глинки, Ребенок говорит: «В домике танцуют». Для проверки 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 значков.</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на занятии и в свободное от занятий время.</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Назови композитора музыки</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Игровой материал.</w:t>
      </w:r>
      <w:r w:rsidRPr="003E5D4C">
        <w:rPr>
          <w:color w:val="000000"/>
          <w:sz w:val="28"/>
          <w:szCs w:val="28"/>
        </w:rPr>
        <w:t xml:space="preserve"> Проигрыватель с пластинками программных произведений М. Глинки, П. Чайковского, Д. </w:t>
      </w:r>
      <w:proofErr w:type="spellStart"/>
      <w:r w:rsidRPr="003E5D4C">
        <w:rPr>
          <w:color w:val="000000"/>
          <w:sz w:val="28"/>
          <w:szCs w:val="28"/>
        </w:rPr>
        <w:t>Кабалевского</w:t>
      </w:r>
      <w:proofErr w:type="spellEnd"/>
      <w:r w:rsidRPr="003E5D4C">
        <w:rPr>
          <w:color w:val="000000"/>
          <w:sz w:val="28"/>
          <w:szCs w:val="28"/>
        </w:rPr>
        <w:t>.</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rStyle w:val="a4"/>
          <w:color w:val="000000"/>
          <w:sz w:val="28"/>
          <w:szCs w:val="28"/>
        </w:rPr>
        <w:t>Ход игры.</w:t>
      </w:r>
      <w:r w:rsidRPr="003E5D4C">
        <w:rPr>
          <w:color w:val="000000"/>
          <w:sz w:val="28"/>
          <w:szCs w:val="28"/>
        </w:rPr>
        <w:t xml:space="preserve"> Воспитатель показывает детям портреты композиторов П. Чайковского, М. Глинки, Д. </w:t>
      </w:r>
      <w:proofErr w:type="spellStart"/>
      <w:r w:rsidRPr="003E5D4C">
        <w:rPr>
          <w:color w:val="000000"/>
          <w:sz w:val="28"/>
          <w:szCs w:val="28"/>
        </w:rPr>
        <w:t>Кабалевского</w:t>
      </w:r>
      <w:proofErr w:type="spellEnd"/>
      <w:r w:rsidRPr="003E5D4C">
        <w:rPr>
          <w:color w:val="000000"/>
          <w:sz w:val="28"/>
          <w:szCs w:val="28"/>
        </w:rPr>
        <w:t xml:space="preserve">, предлагает назвать знакомые произведения этих композиторов. За правильный ответ ребенок получает очко. Затем музыкальный руководитель проигрывает то или иное </w:t>
      </w:r>
      <w:r w:rsidRPr="003E5D4C">
        <w:rPr>
          <w:color w:val="000000"/>
          <w:sz w:val="28"/>
          <w:szCs w:val="28"/>
        </w:rPr>
        <w:lastRenderedPageBreak/>
        <w:t>произведение (или звучит грамзапись). Вызванный ребенок должен назвать &amp;то произведение и рассказать о нем. За полный ответ ребенок получает два очка, Выигрывает тот, кто получит большее число очков.</w:t>
      </w:r>
    </w:p>
    <w:p w:rsidR="003E5D4C" w:rsidRPr="003E5D4C" w:rsidRDefault="003E5D4C" w:rsidP="003E5D4C">
      <w:pPr>
        <w:pStyle w:val="a3"/>
        <w:shd w:val="clear" w:color="auto" w:fill="FFFFFF"/>
        <w:spacing w:before="0" w:beforeAutospacing="0" w:after="210" w:afterAutospacing="0"/>
        <w:rPr>
          <w:color w:val="000000"/>
          <w:sz w:val="28"/>
          <w:szCs w:val="28"/>
        </w:rPr>
      </w:pPr>
      <w:r w:rsidRPr="003E5D4C">
        <w:rPr>
          <w:color w:val="000000"/>
          <w:sz w:val="28"/>
          <w:szCs w:val="28"/>
        </w:rPr>
        <w:t>Игра проводится на занятии, а также может быть использована в качестве развлечения.</w:t>
      </w:r>
    </w:p>
    <w:p w:rsidR="003E5D4C" w:rsidRDefault="003E5D4C" w:rsidP="003E5D4C">
      <w:pPr>
        <w:shd w:val="clear" w:color="auto" w:fill="FFFFFF"/>
        <w:spacing w:before="300" w:after="150" w:line="240" w:lineRule="auto"/>
        <w:jc w:val="center"/>
        <w:textAlignment w:val="baseline"/>
        <w:outlineLvl w:val="2"/>
        <w:rPr>
          <w:rFonts w:ascii="Times New Roman" w:eastAsia="Times New Roman" w:hAnsi="Times New Roman" w:cs="Times New Roman"/>
          <w:b/>
          <w:color w:val="595959"/>
          <w:sz w:val="40"/>
          <w:szCs w:val="40"/>
          <w:lang w:eastAsia="ru-RU"/>
        </w:rPr>
      </w:pPr>
      <w:r w:rsidRPr="003E5D4C">
        <w:rPr>
          <w:rFonts w:ascii="Times New Roman" w:eastAsia="Times New Roman" w:hAnsi="Times New Roman" w:cs="Times New Roman"/>
          <w:b/>
          <w:color w:val="595959"/>
          <w:sz w:val="40"/>
          <w:szCs w:val="40"/>
          <w:lang w:eastAsia="ru-RU"/>
        </w:rPr>
        <w:t>Дидактические игры для развития музыкального слуха у детей от 3-х лет</w:t>
      </w:r>
    </w:p>
    <w:p w:rsidR="003E5D4C" w:rsidRPr="003E5D4C" w:rsidRDefault="003E5D4C" w:rsidP="00FE3E09">
      <w:pPr>
        <w:rPr>
          <w:rFonts w:ascii="Times New Roman" w:hAnsi="Times New Roman" w:cs="Times New Roman"/>
          <w:sz w:val="28"/>
          <w:szCs w:val="28"/>
        </w:rPr>
      </w:pPr>
      <w:r w:rsidRPr="003E5D4C">
        <w:rPr>
          <w:rFonts w:ascii="Times New Roman" w:hAnsi="Times New Roman" w:cs="Times New Roman"/>
          <w:sz w:val="28"/>
          <w:szCs w:val="28"/>
        </w:rPr>
        <w:t>Дан</w:t>
      </w:r>
      <w:r>
        <w:rPr>
          <w:rFonts w:ascii="Times New Roman" w:hAnsi="Times New Roman" w:cs="Times New Roman"/>
          <w:sz w:val="28"/>
          <w:szCs w:val="28"/>
        </w:rPr>
        <w:t>н</w:t>
      </w:r>
      <w:r w:rsidRPr="003E5D4C">
        <w:rPr>
          <w:rFonts w:ascii="Times New Roman" w:hAnsi="Times New Roman" w:cs="Times New Roman"/>
          <w:sz w:val="28"/>
          <w:szCs w:val="28"/>
        </w:rPr>
        <w:t>ый матери</w:t>
      </w:r>
      <w:r>
        <w:rPr>
          <w:rFonts w:ascii="Times New Roman" w:hAnsi="Times New Roman" w:cs="Times New Roman"/>
          <w:sz w:val="28"/>
          <w:szCs w:val="28"/>
        </w:rPr>
        <w:t>а</w:t>
      </w:r>
      <w:r w:rsidRPr="003E5D4C">
        <w:rPr>
          <w:rFonts w:ascii="Times New Roman" w:hAnsi="Times New Roman" w:cs="Times New Roman"/>
          <w:sz w:val="28"/>
          <w:szCs w:val="28"/>
        </w:rPr>
        <w:t>л взят з интернет</w:t>
      </w:r>
      <w:r w:rsidR="00FE3E09">
        <w:rPr>
          <w:rFonts w:ascii="Times New Roman" w:hAnsi="Times New Roman" w:cs="Times New Roman"/>
          <w:sz w:val="28"/>
          <w:szCs w:val="28"/>
        </w:rPr>
        <w:t xml:space="preserve"> ресурса:</w:t>
      </w:r>
      <w:r w:rsidR="00FE3E09" w:rsidRPr="00FE3E09">
        <w:t xml:space="preserve"> </w:t>
      </w:r>
      <w:hyperlink r:id="rId7" w:history="1">
        <w:r w:rsidR="00FE3E09" w:rsidRPr="00BF1006">
          <w:rPr>
            <w:rStyle w:val="a5"/>
            <w:rFonts w:ascii="Times New Roman" w:hAnsi="Times New Roman" w:cs="Times New Roman"/>
            <w:sz w:val="28"/>
            <w:szCs w:val="28"/>
          </w:rPr>
          <w:t>https://mojdetskijsad.ru/pedagogam-na-zametku/obzor-didakticheskix-igr-dlya-razvitiya-muzykalnogo-sluxa-u-detej.html</w:t>
        </w:r>
      </w:hyperlink>
      <w:r w:rsidR="00FE3E09">
        <w:rPr>
          <w:rFonts w:ascii="Times New Roman" w:hAnsi="Times New Roman" w:cs="Times New Roman"/>
          <w:sz w:val="28"/>
          <w:szCs w:val="28"/>
        </w:rPr>
        <w:t xml:space="preserve"> </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inherit" w:eastAsia="Times New Roman" w:hAnsi="inherit" w:cs="Times New Roman"/>
          <w:b/>
          <w:bCs/>
          <w:color w:val="000000"/>
          <w:sz w:val="28"/>
          <w:szCs w:val="28"/>
          <w:bdr w:val="none" w:sz="0" w:space="0" w:color="auto" w:frame="1"/>
          <w:lang w:eastAsia="ru-RU"/>
        </w:rPr>
        <w:t>Название:</w:t>
      </w:r>
      <w:r w:rsidRPr="003E5D4C">
        <w:rPr>
          <w:rFonts w:ascii="Times New Roman" w:eastAsia="Times New Roman" w:hAnsi="Times New Roman" w:cs="Times New Roman"/>
          <w:color w:val="000000"/>
          <w:sz w:val="28"/>
          <w:szCs w:val="28"/>
          <w:lang w:eastAsia="ru-RU"/>
        </w:rPr>
        <w:t> «Где детки?»</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inherit" w:eastAsia="Times New Roman" w:hAnsi="inherit" w:cs="Times New Roman"/>
          <w:b/>
          <w:bCs/>
          <w:color w:val="000000"/>
          <w:sz w:val="28"/>
          <w:szCs w:val="28"/>
          <w:bdr w:val="none" w:sz="0" w:space="0" w:color="auto" w:frame="1"/>
          <w:lang w:eastAsia="ru-RU"/>
        </w:rPr>
        <w:t>Что потребуется:</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Карточки с изображением взрослых гуся, утки и курицы и маленькие карточки с изображением цыплят, утят и гусят.</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inherit" w:eastAsia="Times New Roman" w:hAnsi="inherit" w:cs="Times New Roman"/>
          <w:b/>
          <w:bCs/>
          <w:color w:val="000000"/>
          <w:sz w:val="28"/>
          <w:szCs w:val="28"/>
          <w:bdr w:val="none" w:sz="0" w:space="0" w:color="auto" w:frame="1"/>
          <w:lang w:eastAsia="ru-RU"/>
        </w:rPr>
        <w:t>Как играть:</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 xml:space="preserve">Ребятишки садятся вокруг воспитателя и берут в руки картинки с изображением птенцов (у всех разные). Педагог рассказывает историю о том, что во дворе, где жили семьи уток, </w:t>
      </w:r>
      <w:proofErr w:type="gramStart"/>
      <w:r w:rsidRPr="003E5D4C">
        <w:rPr>
          <w:rFonts w:ascii="Times New Roman" w:eastAsia="Times New Roman" w:hAnsi="Times New Roman" w:cs="Times New Roman"/>
          <w:color w:val="000000"/>
          <w:sz w:val="28"/>
          <w:szCs w:val="28"/>
          <w:lang w:eastAsia="ru-RU"/>
        </w:rPr>
        <w:t>гусей</w:t>
      </w:r>
      <w:proofErr w:type="gramEnd"/>
      <w:r w:rsidRPr="003E5D4C">
        <w:rPr>
          <w:rFonts w:ascii="Times New Roman" w:eastAsia="Times New Roman" w:hAnsi="Times New Roman" w:cs="Times New Roman"/>
          <w:color w:val="000000"/>
          <w:sz w:val="28"/>
          <w:szCs w:val="28"/>
          <w:lang w:eastAsia="ru-RU"/>
        </w:rPr>
        <w:t xml:space="preserve"> и кур с птенцами вдруг подул сильный ветер, разогнал всех в разные стороны — и они потерялись.</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Потом необходимо показать карточку взрослой птицы, например, утки и сказать: «Где же мои любимые утят? Кря-кря-кря!» (ноты «РЕ» и «ФА» первой октавы). Утята (детски с соответствующими карточками) на ноте «ЛЯ» первой октавы отвечают «Кря-кря-кря, мы здесь!» Утка-мама радуется, что нашла своих деток – педагог забирает карточки.</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 xml:space="preserve">Теперь выходит курочка-мама и, аналогично первому случаю, на нотах «РЕ» и «ФА» первой октавы зовет: «Ко-ко-ко! Где мои </w:t>
      </w:r>
      <w:proofErr w:type="gramStart"/>
      <w:r w:rsidRPr="003E5D4C">
        <w:rPr>
          <w:rFonts w:ascii="Times New Roman" w:eastAsia="Times New Roman" w:hAnsi="Times New Roman" w:cs="Times New Roman"/>
          <w:color w:val="000000"/>
          <w:sz w:val="28"/>
          <w:szCs w:val="28"/>
          <w:lang w:eastAsia="ru-RU"/>
        </w:rPr>
        <w:t>ребятки-смелые</w:t>
      </w:r>
      <w:proofErr w:type="gramEnd"/>
      <w:r w:rsidRPr="003E5D4C">
        <w:rPr>
          <w:rFonts w:ascii="Times New Roman" w:eastAsia="Times New Roman" w:hAnsi="Times New Roman" w:cs="Times New Roman"/>
          <w:color w:val="000000"/>
          <w:sz w:val="28"/>
          <w:szCs w:val="28"/>
          <w:lang w:eastAsia="ru-RU"/>
        </w:rPr>
        <w:t xml:space="preserve"> цыплятки?» Детки с карточками цыплят отвечают на ноте «ЛЯ»: «Ко-ко-ко! Мы здесь!» Точно так же гусыня ищет своих маленьких гусят.</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1"/>
          <w:szCs w:val="21"/>
          <w:lang w:eastAsia="ru-RU"/>
        </w:rPr>
        <w:lastRenderedPageBreak/>
        <w:drawing>
          <wp:inline distT="0" distB="0" distL="0" distR="0">
            <wp:extent cx="5715000" cy="3752850"/>
            <wp:effectExtent l="0" t="0" r="0" b="0"/>
            <wp:docPr id="6" name="Рисунок 6" descr="Мултяшные курица и цыпля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ултяшные курица и цыпля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52850"/>
                    </a:xfrm>
                    <a:prstGeom prst="rect">
                      <a:avLst/>
                    </a:prstGeom>
                    <a:noFill/>
                    <a:ln>
                      <a:noFill/>
                    </a:ln>
                  </pic:spPr>
                </pic:pic>
              </a:graphicData>
            </a:graphic>
          </wp:inline>
        </w:drawing>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3E5D4C">
        <w:rPr>
          <w:rFonts w:ascii="inherit" w:eastAsia="Times New Roman" w:hAnsi="inherit" w:cs="Times New Roman"/>
          <w:b/>
          <w:bCs/>
          <w:color w:val="000000"/>
          <w:sz w:val="21"/>
          <w:szCs w:val="21"/>
          <w:bdr w:val="none" w:sz="0" w:space="0" w:color="auto" w:frame="1"/>
          <w:lang w:eastAsia="ru-RU"/>
        </w:rPr>
        <w:t>Название:</w:t>
      </w:r>
      <w:r w:rsidRPr="003E5D4C">
        <w:rPr>
          <w:rFonts w:ascii="Times New Roman" w:eastAsia="Times New Roman" w:hAnsi="Times New Roman" w:cs="Times New Roman"/>
          <w:color w:val="000000"/>
          <w:sz w:val="21"/>
          <w:szCs w:val="21"/>
          <w:lang w:eastAsia="ru-RU"/>
        </w:rPr>
        <w:t> «Волшебный ларец»</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3E5D4C">
        <w:rPr>
          <w:rFonts w:ascii="inherit" w:eastAsia="Times New Roman" w:hAnsi="inherit" w:cs="Times New Roman"/>
          <w:b/>
          <w:bCs/>
          <w:color w:val="000000"/>
          <w:sz w:val="21"/>
          <w:szCs w:val="21"/>
          <w:bdr w:val="none" w:sz="0" w:space="0" w:color="auto" w:frame="1"/>
          <w:lang w:eastAsia="ru-RU"/>
        </w:rPr>
        <w:t>Что потребуется:</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1"/>
          <w:szCs w:val="21"/>
          <w:lang w:eastAsia="ru-RU"/>
        </w:rPr>
      </w:pPr>
      <w:r w:rsidRPr="003E5D4C">
        <w:rPr>
          <w:rFonts w:ascii="Times New Roman" w:eastAsia="Times New Roman" w:hAnsi="Times New Roman" w:cs="Times New Roman"/>
          <w:color w:val="000000"/>
          <w:sz w:val="21"/>
          <w:szCs w:val="21"/>
          <w:lang w:eastAsia="ru-RU"/>
        </w:rPr>
        <w:t>Красивый мешочек, игрушки разных животных в качестве героев игры, фортепиано для их озвучивания или песенки на любом проигрывателе, которые смогли бы охарактеризовать каждого участвующего персонажа. В мешочек можно положить котенка, зайчика, петушка, птичку, коровку и прочих.</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1"/>
          <w:szCs w:val="21"/>
          <w:lang w:eastAsia="ru-RU"/>
        </w:rPr>
      </w:pPr>
      <w:r w:rsidRPr="003E5D4C">
        <w:rPr>
          <w:rFonts w:ascii="inherit" w:eastAsia="Times New Roman" w:hAnsi="inherit" w:cs="Times New Roman"/>
          <w:b/>
          <w:bCs/>
          <w:color w:val="000000"/>
          <w:sz w:val="21"/>
          <w:szCs w:val="21"/>
          <w:bdr w:val="none" w:sz="0" w:space="0" w:color="auto" w:frame="1"/>
          <w:lang w:eastAsia="ru-RU"/>
        </w:rPr>
        <w:t>Как играть:</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1"/>
          <w:szCs w:val="21"/>
          <w:lang w:eastAsia="ru-RU"/>
        </w:rPr>
      </w:pPr>
      <w:r w:rsidRPr="003E5D4C">
        <w:rPr>
          <w:rFonts w:ascii="Times New Roman" w:eastAsia="Times New Roman" w:hAnsi="Times New Roman" w:cs="Times New Roman"/>
          <w:color w:val="000000"/>
          <w:sz w:val="21"/>
          <w:szCs w:val="21"/>
          <w:lang w:eastAsia="ru-RU"/>
        </w:rPr>
        <w:t>Педагог проигрывает на фортепиано мелодию, которая очевидно соответствует загаданному герою, приготовив его в руке. Задача воспитанников – угадать, кто прячется в ларце. Игру можно разнообразить, добавив некоторые элементы соперничества – кто первый назовет правильный ответ, то пока забирает игрушку в руки. В конце победитель, набравший наибольшее количество игрушечных персонажей, получает шквал аплодисментов.</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1"/>
          <w:szCs w:val="21"/>
          <w:lang w:eastAsia="ru-RU"/>
        </w:rPr>
        <w:drawing>
          <wp:inline distT="0" distB="0" distL="0" distR="0">
            <wp:extent cx="5181600" cy="2085975"/>
            <wp:effectExtent l="0" t="0" r="0" b="9525"/>
            <wp:docPr id="5" name="Рисунок 5" descr="Домашние животные пластиков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машние животные пластиковы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2085975"/>
                    </a:xfrm>
                    <a:prstGeom prst="rect">
                      <a:avLst/>
                    </a:prstGeom>
                    <a:noFill/>
                    <a:ln>
                      <a:noFill/>
                    </a:ln>
                  </pic:spPr>
                </pic:pic>
              </a:graphicData>
            </a:graphic>
          </wp:inline>
        </w:drawing>
      </w:r>
    </w:p>
    <w:p w:rsidR="003E5D4C" w:rsidRPr="003E5D4C" w:rsidRDefault="003E5D4C" w:rsidP="003E5D4C">
      <w:pPr>
        <w:shd w:val="clear" w:color="auto" w:fill="FFFFFF"/>
        <w:spacing w:before="300" w:after="150" w:line="240" w:lineRule="auto"/>
        <w:jc w:val="center"/>
        <w:textAlignment w:val="baseline"/>
        <w:outlineLvl w:val="2"/>
        <w:rPr>
          <w:rFonts w:ascii="Times New Roman" w:eastAsia="Times New Roman" w:hAnsi="Times New Roman" w:cs="Times New Roman"/>
          <w:b/>
          <w:color w:val="595959"/>
          <w:sz w:val="36"/>
          <w:szCs w:val="36"/>
          <w:lang w:eastAsia="ru-RU"/>
        </w:rPr>
      </w:pPr>
      <w:r w:rsidRPr="003E5D4C">
        <w:rPr>
          <w:rFonts w:ascii="Times New Roman" w:eastAsia="Times New Roman" w:hAnsi="Times New Roman" w:cs="Times New Roman"/>
          <w:b/>
          <w:color w:val="595959"/>
          <w:sz w:val="36"/>
          <w:szCs w:val="36"/>
          <w:lang w:eastAsia="ru-RU"/>
        </w:rPr>
        <w:t>Дидактические игры для развития музыкального слуха у детей от 4-х лет</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Название:</w:t>
      </w:r>
      <w:r w:rsidRPr="003E5D4C">
        <w:rPr>
          <w:rFonts w:ascii="Times New Roman" w:eastAsia="Times New Roman" w:hAnsi="Times New Roman" w:cs="Times New Roman"/>
          <w:color w:val="000000"/>
          <w:sz w:val="28"/>
          <w:szCs w:val="28"/>
          <w:lang w:eastAsia="ru-RU"/>
        </w:rPr>
        <w:t> «Музыкальные эмоции»</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Что потребуется:</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lastRenderedPageBreak/>
        <w:t>Карточки 3-х цветов, которым бы соответствовало 3 эмоции: веселье, грусть, спокойствие.</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Как играть:</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Дети рассаживаются вдоль педагога. По одному малыши вызываются в центр, где на столике лежат три карточки (деткам предварительно называются эмоции для каждой карточки, поэтому для лучшего запоминания они должны быть соответственными: например, веселье – оранжевый, грусть – серый, спокойствие — зеленый). Педагог проигрывает мелодию, а ребенок определяет задуманную эмоцию и выбирает карточку. Потом детям предлагается узнать композицию и ее автора.</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1"/>
          <w:szCs w:val="21"/>
          <w:lang w:eastAsia="ru-RU"/>
        </w:rPr>
        <w:drawing>
          <wp:inline distT="0" distB="0" distL="0" distR="0">
            <wp:extent cx="5715000" cy="3038475"/>
            <wp:effectExtent l="0" t="0" r="0" b="9525"/>
            <wp:docPr id="4" name="Рисунок 4" descr="Эмоции в цве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моции в цвета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038475"/>
                    </a:xfrm>
                    <a:prstGeom prst="rect">
                      <a:avLst/>
                    </a:prstGeom>
                    <a:noFill/>
                    <a:ln>
                      <a:noFill/>
                    </a:ln>
                  </pic:spPr>
                </pic:pic>
              </a:graphicData>
            </a:graphic>
          </wp:inline>
        </w:drawing>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Название:</w:t>
      </w:r>
      <w:r w:rsidRPr="003E5D4C">
        <w:rPr>
          <w:rFonts w:ascii="Times New Roman" w:eastAsia="Times New Roman" w:hAnsi="Times New Roman" w:cs="Times New Roman"/>
          <w:color w:val="000000"/>
          <w:sz w:val="28"/>
          <w:szCs w:val="28"/>
          <w:lang w:eastAsia="ru-RU"/>
        </w:rPr>
        <w:t> «Поющая семья»</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Что потребуется:</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Три карточки с изображениями членов семьи: папа, мама, ребенок. В данной игре дети учатся различать регистры.</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Как играть:</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 xml:space="preserve">Педагог рассказывает про дружную музыкальную семью, про то, как каждый их героев любит музыку и песни. Однако поют члены семьи различными голосами: у папы – голос низкий, у мамы – средний, у малыша – высокий. Затем педагог проигрывает на фортепиано пьески в разных регистрах и поясняет, какая из них к кому относится. Например, папа </w:t>
      </w:r>
      <w:proofErr w:type="gramStart"/>
      <w:r w:rsidRPr="003E5D4C">
        <w:rPr>
          <w:rFonts w:ascii="Times New Roman" w:eastAsia="Times New Roman" w:hAnsi="Times New Roman" w:cs="Times New Roman"/>
          <w:color w:val="000000"/>
          <w:sz w:val="28"/>
          <w:szCs w:val="28"/>
          <w:lang w:eastAsia="ru-RU"/>
        </w:rPr>
        <w:t>может</w:t>
      </w:r>
      <w:proofErr w:type="gramEnd"/>
      <w:r w:rsidRPr="003E5D4C">
        <w:rPr>
          <w:rFonts w:ascii="Times New Roman" w:eastAsia="Times New Roman" w:hAnsi="Times New Roman" w:cs="Times New Roman"/>
          <w:color w:val="000000"/>
          <w:sz w:val="28"/>
          <w:szCs w:val="28"/>
          <w:lang w:eastAsia="ru-RU"/>
        </w:rPr>
        <w:t xml:space="preserve"> рассказывает о своем отважном военном походе, мама – петь колыбельную ребенку на ночь, а сам ребенок – говорить о веселой игре в мячик.</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Когда педагог второй раз проиграет мелодии, дети начинают отгадывать их «обладателей». Сначала они называют членов семьи все вместе, а потом – в индивидуальном порядке, выходя в центр и показывая на соответствующую карточку с пояснениями. Мелодии обязательно нужно проигрывать в различной последовательности.</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1"/>
          <w:szCs w:val="21"/>
          <w:lang w:eastAsia="ru-RU"/>
        </w:rPr>
        <w:lastRenderedPageBreak/>
        <w:drawing>
          <wp:inline distT="0" distB="0" distL="0" distR="0">
            <wp:extent cx="5715000" cy="3219450"/>
            <wp:effectExtent l="0" t="0" r="0" b="0"/>
            <wp:docPr id="3" name="Рисунок 3" descr="Поют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ют дет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3E5D4C" w:rsidRPr="003E5D4C" w:rsidRDefault="003E5D4C" w:rsidP="003E5D4C">
      <w:pPr>
        <w:shd w:val="clear" w:color="auto" w:fill="FFFFFF"/>
        <w:spacing w:before="300" w:after="150" w:line="240" w:lineRule="auto"/>
        <w:jc w:val="center"/>
        <w:textAlignment w:val="baseline"/>
        <w:outlineLvl w:val="2"/>
        <w:rPr>
          <w:rFonts w:ascii="Times New Roman" w:eastAsia="Times New Roman" w:hAnsi="Times New Roman" w:cs="Times New Roman"/>
          <w:b/>
          <w:color w:val="595959"/>
          <w:sz w:val="36"/>
          <w:szCs w:val="36"/>
          <w:lang w:eastAsia="ru-RU"/>
        </w:rPr>
      </w:pPr>
      <w:r w:rsidRPr="003E5D4C">
        <w:rPr>
          <w:rFonts w:ascii="Times New Roman" w:eastAsia="Times New Roman" w:hAnsi="Times New Roman" w:cs="Times New Roman"/>
          <w:b/>
          <w:color w:val="595959"/>
          <w:sz w:val="36"/>
          <w:szCs w:val="36"/>
          <w:lang w:eastAsia="ru-RU"/>
        </w:rPr>
        <w:t>Дидактические игры для развития музыкального слуха у детей от 5-х лет</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Название:</w:t>
      </w:r>
      <w:r w:rsidRPr="003E5D4C">
        <w:rPr>
          <w:rFonts w:ascii="Times New Roman" w:eastAsia="Times New Roman" w:hAnsi="Times New Roman" w:cs="Times New Roman"/>
          <w:color w:val="000000"/>
          <w:sz w:val="28"/>
          <w:szCs w:val="28"/>
          <w:lang w:eastAsia="ru-RU"/>
        </w:rPr>
        <w:t> «Складываем песенку»</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Что потребуется:</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Картонные или бумажные кружочки и треугольники различных цветов.</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Как играть:</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Дети уже имеют представление о том, что песня – это последовательность куплетов и припевов. В данной игре эти знания будут проверяться на практике. Педагог исполняет песню для воспитанников и просит их «разбить» ее на составляющие, посчитать количество куплетов и припевов, определить, есть ли запев в песне. После этого каждый ребенок отдельно выходит в центр, берет приготовленные фигурки и при прослушивании выстраивает их в линию в правильной последовательности, при которой каждый кружок – это куплет, треугольник – это припев. Затем все вместе малыши оценивают правильность выполнения задания и дают комментарии.</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1"/>
          <w:szCs w:val="21"/>
          <w:lang w:eastAsia="ru-RU"/>
        </w:rPr>
        <w:drawing>
          <wp:inline distT="0" distB="0" distL="0" distR="0">
            <wp:extent cx="6096000" cy="2314575"/>
            <wp:effectExtent l="0" t="0" r="0" b="9525"/>
            <wp:docPr id="2" name="Рисунок 2" descr="Цветные фиг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Цветные фигур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2314575"/>
                    </a:xfrm>
                    <a:prstGeom prst="rect">
                      <a:avLst/>
                    </a:prstGeom>
                    <a:noFill/>
                    <a:ln>
                      <a:noFill/>
                    </a:ln>
                  </pic:spPr>
                </pic:pic>
              </a:graphicData>
            </a:graphic>
          </wp:inline>
        </w:drawing>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lastRenderedPageBreak/>
        <w:t>Название:</w:t>
      </w:r>
      <w:r w:rsidRPr="003E5D4C">
        <w:rPr>
          <w:rFonts w:ascii="Times New Roman" w:eastAsia="Times New Roman" w:hAnsi="Times New Roman" w:cs="Times New Roman"/>
          <w:color w:val="000000"/>
          <w:sz w:val="28"/>
          <w:szCs w:val="28"/>
          <w:lang w:eastAsia="ru-RU"/>
        </w:rPr>
        <w:t> «Дом музыки»</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Что потребуется:</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Ширма, которая будет играть роль волшебного музыкального домика, и музыкальные инструменты, которые детям знакомы. Игра влияет на качественное развитие инструментального тембрового слуха.</w:t>
      </w:r>
    </w:p>
    <w:p w:rsidR="003E5D4C" w:rsidRPr="003E5D4C" w:rsidRDefault="003E5D4C" w:rsidP="003E5D4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b/>
          <w:bCs/>
          <w:color w:val="000000"/>
          <w:sz w:val="28"/>
          <w:szCs w:val="28"/>
          <w:bdr w:val="none" w:sz="0" w:space="0" w:color="auto" w:frame="1"/>
          <w:lang w:eastAsia="ru-RU"/>
        </w:rPr>
        <w:t>Как играть:</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Педагог рассказывает детям, что перед ними волшебный дом, где живут музыкальные инструменты, с которыми они уже знакомы. Затем он, спрятавшись за ширмой, начинает извлекать звуки поочередно из каждого из них. Важное условие – абсолютная тишина и прислушивание к звучанию со стороны ребят. Угадывать инструмент тоже стоит только тому из детей, кого педагог назовет сам.</w:t>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1"/>
          <w:szCs w:val="21"/>
          <w:lang w:eastAsia="ru-RU"/>
        </w:rPr>
        <w:drawing>
          <wp:inline distT="0" distB="0" distL="0" distR="0">
            <wp:extent cx="4905375" cy="2771775"/>
            <wp:effectExtent l="0" t="0" r="9525" b="9525"/>
            <wp:docPr id="1" name="Рисунок 1" descr="Разнообразие инстр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нообразие инструмент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5375" cy="2771775"/>
                    </a:xfrm>
                    <a:prstGeom prst="rect">
                      <a:avLst/>
                    </a:prstGeom>
                    <a:noFill/>
                    <a:ln>
                      <a:noFill/>
                    </a:ln>
                  </pic:spPr>
                </pic:pic>
              </a:graphicData>
            </a:graphic>
          </wp:inline>
        </w:drawing>
      </w:r>
    </w:p>
    <w:p w:rsidR="003E5D4C" w:rsidRPr="003E5D4C" w:rsidRDefault="003E5D4C" w:rsidP="003E5D4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ru-RU"/>
        </w:rPr>
      </w:pPr>
      <w:r w:rsidRPr="003E5D4C">
        <w:rPr>
          <w:rFonts w:ascii="Times New Roman" w:eastAsia="Times New Roman" w:hAnsi="Times New Roman" w:cs="Times New Roman"/>
          <w:color w:val="000000"/>
          <w:sz w:val="28"/>
          <w:szCs w:val="28"/>
          <w:lang w:eastAsia="ru-RU"/>
        </w:rPr>
        <w:t xml:space="preserve">В игровой форме, доступной и </w:t>
      </w:r>
      <w:proofErr w:type="gramStart"/>
      <w:r w:rsidRPr="003E5D4C">
        <w:rPr>
          <w:rFonts w:ascii="Times New Roman" w:eastAsia="Times New Roman" w:hAnsi="Times New Roman" w:cs="Times New Roman"/>
          <w:color w:val="000000"/>
          <w:sz w:val="28"/>
          <w:szCs w:val="28"/>
          <w:lang w:eastAsia="ru-RU"/>
        </w:rPr>
        <w:t>привычной детям</w:t>
      </w:r>
      <w:proofErr w:type="gramEnd"/>
      <w:r w:rsidRPr="003E5D4C">
        <w:rPr>
          <w:rFonts w:ascii="Times New Roman" w:eastAsia="Times New Roman" w:hAnsi="Times New Roman" w:cs="Times New Roman"/>
          <w:color w:val="000000"/>
          <w:sz w:val="28"/>
          <w:szCs w:val="28"/>
          <w:lang w:eastAsia="ru-RU"/>
        </w:rPr>
        <w:t>, можно развить многие скрытые их таланты. Дидактические игры для развития музыкального слуха не обязательно должны ограничиваться прослушиванием композиций, инструментов и отдельных нот – внесите разнообразие, добавьте пение, танцы, какие-то логопедические упражнения с музыкальными нюансами. Любовь к музыке просыпается с детства.</w:t>
      </w:r>
    </w:p>
    <w:p w:rsidR="003E5D4C" w:rsidRPr="003E5D4C" w:rsidRDefault="003E5D4C">
      <w:pPr>
        <w:rPr>
          <w:sz w:val="28"/>
          <w:szCs w:val="28"/>
        </w:rPr>
      </w:pPr>
    </w:p>
    <w:sectPr w:rsidR="003E5D4C" w:rsidRPr="003E5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23"/>
    <w:rsid w:val="003E5D4C"/>
    <w:rsid w:val="004B1148"/>
    <w:rsid w:val="006D4223"/>
    <w:rsid w:val="009F6357"/>
    <w:rsid w:val="00A32F8D"/>
    <w:rsid w:val="00FE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E5D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5D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5D4C"/>
    <w:rPr>
      <w:b/>
      <w:bCs/>
    </w:rPr>
  </w:style>
  <w:style w:type="character" w:styleId="a5">
    <w:name w:val="Hyperlink"/>
    <w:basedOn w:val="a0"/>
    <w:uiPriority w:val="99"/>
    <w:unhideWhenUsed/>
    <w:rsid w:val="003E5D4C"/>
    <w:rPr>
      <w:color w:val="0000FF" w:themeColor="hyperlink"/>
      <w:u w:val="single"/>
    </w:rPr>
  </w:style>
  <w:style w:type="character" w:customStyle="1" w:styleId="30">
    <w:name w:val="Заголовок 3 Знак"/>
    <w:basedOn w:val="a0"/>
    <w:link w:val="3"/>
    <w:uiPriority w:val="9"/>
    <w:rsid w:val="003E5D4C"/>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3E5D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E5D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5D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5D4C"/>
    <w:rPr>
      <w:b/>
      <w:bCs/>
    </w:rPr>
  </w:style>
  <w:style w:type="character" w:styleId="a5">
    <w:name w:val="Hyperlink"/>
    <w:basedOn w:val="a0"/>
    <w:uiPriority w:val="99"/>
    <w:unhideWhenUsed/>
    <w:rsid w:val="003E5D4C"/>
    <w:rPr>
      <w:color w:val="0000FF" w:themeColor="hyperlink"/>
      <w:u w:val="single"/>
    </w:rPr>
  </w:style>
  <w:style w:type="character" w:customStyle="1" w:styleId="30">
    <w:name w:val="Заголовок 3 Знак"/>
    <w:basedOn w:val="a0"/>
    <w:link w:val="3"/>
    <w:uiPriority w:val="9"/>
    <w:rsid w:val="003E5D4C"/>
    <w:rPr>
      <w:rFonts w:ascii="Times New Roman" w:eastAsia="Times New Roman" w:hAnsi="Times New Roman" w:cs="Times New Roman"/>
      <w:b/>
      <w:bCs/>
      <w:sz w:val="27"/>
      <w:szCs w:val="27"/>
      <w:lang w:eastAsia="ru-RU"/>
    </w:rPr>
  </w:style>
  <w:style w:type="paragraph" w:styleId="a6">
    <w:name w:val="Balloon Text"/>
    <w:basedOn w:val="a"/>
    <w:link w:val="a7"/>
    <w:uiPriority w:val="99"/>
    <w:semiHidden/>
    <w:unhideWhenUsed/>
    <w:rsid w:val="003E5D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495424">
      <w:bodyDiv w:val="1"/>
      <w:marLeft w:val="0"/>
      <w:marRight w:val="0"/>
      <w:marTop w:val="0"/>
      <w:marBottom w:val="0"/>
      <w:divBdr>
        <w:top w:val="none" w:sz="0" w:space="0" w:color="auto"/>
        <w:left w:val="none" w:sz="0" w:space="0" w:color="auto"/>
        <w:bottom w:val="none" w:sz="0" w:space="0" w:color="auto"/>
        <w:right w:val="none" w:sz="0" w:space="0" w:color="auto"/>
      </w:divBdr>
    </w:div>
    <w:div w:id="16923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mojdetskijsad.ru/pedagogam-na-zametku/obzor-didakticheskix-igr-dlya-razvitiya-muzykalnogo-sluxa-u-detej.html" TargetMode="External"/><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user/1352780/blog/sbornik-muzikalnih-igr-napravlennih-na-razvitie-muzikalnogo-sluha-chuvstva-ritma-tvorcheskih-sposobnostey-dlya-detey-doshkolnogo-32524.html"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Lenovo100</dc:creator>
  <cp:keywords/>
  <dc:description/>
  <cp:lastModifiedBy>Lenovo100</cp:lastModifiedBy>
  <cp:revision>2</cp:revision>
  <dcterms:created xsi:type="dcterms:W3CDTF">2020-12-21T09:06:00Z</dcterms:created>
  <dcterms:modified xsi:type="dcterms:W3CDTF">2020-12-21T09:35:00Z</dcterms:modified>
</cp:coreProperties>
</file>